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9" w:rsidRPr="00552774" w:rsidRDefault="004A29A9" w:rsidP="004A29A9">
      <w:pPr>
        <w:spacing w:line="560" w:lineRule="exact"/>
        <w:ind w:right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附件1                                             </w:t>
      </w:r>
    </w:p>
    <w:p w:rsidR="004A29A9" w:rsidRDefault="004A29A9" w:rsidP="004A29A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2020年度江西省文化艺术科学规划项目</w:t>
      </w:r>
    </w:p>
    <w:p w:rsidR="004A29A9" w:rsidRDefault="004A29A9" w:rsidP="004A29A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课题指南</w:t>
      </w:r>
    </w:p>
    <w:p w:rsidR="004A29A9" w:rsidRPr="001B6295" w:rsidRDefault="004A29A9" w:rsidP="004A29A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2E2C38">
        <w:rPr>
          <w:rFonts w:ascii="黑体" w:eastAsia="黑体" w:hAnsi="黑体" w:cs="宋体" w:hint="eastAsia"/>
          <w:kern w:val="0"/>
          <w:sz w:val="32"/>
          <w:szCs w:val="32"/>
        </w:rPr>
        <w:t>一、艺术基础理论研究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江西地方艺术史研究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艺术学新兴学科与交叉学科研究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文化自信与新时代文艺研究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新媒介与文艺创作及批评研究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</w:pPr>
      <w:bookmarkStart w:id="0" w:name="_Toc266347234"/>
      <w:bookmarkStart w:id="1" w:name="_Toc266458602"/>
      <w:r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  <w:t>二、戏剧（含戏曲、话剧、歌剧、音乐剧、舞剧、曲艺、木偶、皮影等）</w:t>
      </w:r>
      <w:bookmarkEnd w:id="0"/>
      <w:bookmarkEnd w:id="1"/>
      <w:r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  <w:t>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江西地方戏曲与地方文化研究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江西地方戏曲音乐研究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江西地方戏曲作品研究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江西地方戏曲演出市场调查研究</w:t>
      </w:r>
    </w:p>
    <w:p w:rsidR="004A29A9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戏剧评论研究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  <w:t>三、音乐研究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 xml:space="preserve">江西音乐创作现状研究 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江西音乐古籍、民间传谱、音像文献资料整理及数字化标准研究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传统音乐活态传承与保护研究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音乐传播研究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舞蹈研究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江西传统舞蹈研究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江西民间舞蹈传承与保护研究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lastRenderedPageBreak/>
        <w:t>新媒体技术与舞蹈创作研究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舞蹈艺术的表演体系研究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 xml:space="preserve">美术、书法、摄影研究 </w:t>
      </w: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 xml:space="preserve">    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江西民间美术、民间工艺美术研究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美术馆的公共教育功能及实施策略研究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重大主题性美术创作规划研究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书法艺术普及机制创新研究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摄影艺术研究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设计艺术研究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景观设计与地域文化特性研究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设计艺术与传统工艺结合研究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历史城区城市景观研究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bookmarkStart w:id="2" w:name="OLE_LINK9"/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电影、广播电视及新媒体艺术</w:t>
      </w:r>
      <w:bookmarkEnd w:id="2"/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江西电影艺术家研究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电影数字艺术与技术创新研究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电影、电视艺术作品的文化价值观研究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微电影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现状与发展前景研究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八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公共文化服务体系研究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公共文化服务数字化、标准化、均等化研究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互联网背景下的基层综合性文化服务中心建设研究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面向图书馆的电子书服务模式与服务平台研究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乡镇综合文化站服务效能研究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数字化或智慧博物馆研究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让博物馆文物活起来体制机制研究</w:t>
      </w:r>
    </w:p>
    <w:p w:rsidR="004A29A9" w:rsidRPr="00DF232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lastRenderedPageBreak/>
        <w:t>新形势下促进博物馆社会教育活动发展研究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九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文化遗产研究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江西重大考古发现研究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江西特色区域文化 (庐陵文化、临川文化、豫章文化、庐山</w:t>
      </w:r>
    </w:p>
    <w:p w:rsidR="004A29A9" w:rsidRDefault="004A29A9" w:rsidP="004A29A9">
      <w:pPr>
        <w:widowControl/>
        <w:snapToGrid w:val="0"/>
        <w:spacing w:line="560" w:lineRule="exact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文化等) 研究</w:t>
      </w:r>
    </w:p>
    <w:p w:rsidR="004A29A9" w:rsidRPr="00AC2B76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江西特色主题传统文化 (陶瓷文化、王阳明与江西、禅宗文化、道教文化等) 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南昌海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昏侯国文物保护和利用研究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馆藏革命文物保护利用研究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公众文物保护意识、现状及参与机制研究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景德镇申报世界文化遗产与文化遗产整体性保护研究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非物质文化遗产生产性保护研究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非物质文化遗产数字化保护研究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非物质文化遗产传承人口述史研究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非物质文化遗产抢救性记录研究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非物质文化遗产在精准扶贫工作作用研究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民俗文化与促进农村全面建成小康社会研究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十、文化产业研究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江西画报类</w:t>
      </w: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媒体多元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江西文化产业发展方式转变与创新研究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江西文化产业投融资体系建设研究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演出、展览市场管理研究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艺术表演院团管理、发展研究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lastRenderedPageBreak/>
        <w:t>江西文化艺术品交易所发展研究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</w:t>
      </w: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动漫产业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发展模式和策略研究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历史古村特色文化产业发展研究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江西都市（南昌）文化消费研究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十一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文化科技研究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文化科技融合视野下的新媒体艺术发展研究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支撑信息网络在线文化内容监控平台建设研究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民族乐器改革的新工艺、新技术研究</w:t>
      </w:r>
    </w:p>
    <w:p w:rsidR="004A29A9" w:rsidRDefault="004A29A9" w:rsidP="004A29A9">
      <w:pPr>
        <w:pStyle w:val="HTML"/>
        <w:shd w:val="clear" w:color="auto" w:fill="FFFFFF"/>
        <w:ind w:firstLineChars="200" w:firstLine="640"/>
        <w:rPr>
          <w:rFonts w:ascii="黑体" w:eastAsia="黑体" w:hAnsi="黑体" w:cs="黑体" w:hint="eastAsia"/>
          <w:color w:val="040404"/>
          <w:sz w:val="32"/>
          <w:szCs w:val="32"/>
        </w:rPr>
      </w:pPr>
      <w:r w:rsidRPr="00FB7018">
        <w:rPr>
          <w:rFonts w:ascii="黑体" w:eastAsia="黑体" w:hAnsi="黑体" w:cs="黑体" w:hint="eastAsia"/>
          <w:color w:val="040404"/>
          <w:sz w:val="32"/>
          <w:szCs w:val="32"/>
        </w:rPr>
        <w:t>十</w:t>
      </w:r>
      <w:r>
        <w:rPr>
          <w:rFonts w:ascii="黑体" w:eastAsia="黑体" w:hAnsi="黑体" w:cs="黑体" w:hint="eastAsia"/>
          <w:color w:val="040404"/>
          <w:sz w:val="32"/>
          <w:szCs w:val="32"/>
          <w:lang w:eastAsia="zh-CN"/>
        </w:rPr>
        <w:t>二</w:t>
      </w:r>
      <w:r w:rsidRPr="00FB7018">
        <w:rPr>
          <w:rFonts w:ascii="黑体" w:eastAsia="黑体" w:hAnsi="黑体" w:cs="黑体" w:hint="eastAsia"/>
          <w:color w:val="040404"/>
          <w:sz w:val="32"/>
          <w:szCs w:val="32"/>
        </w:rPr>
        <w:t>、</w:t>
      </w:r>
      <w:r w:rsidRPr="00FB7018">
        <w:rPr>
          <w:rFonts w:ascii="黑体" w:eastAsia="黑体" w:hAnsi="黑体" w:cs="黑体"/>
          <w:color w:val="040404"/>
          <w:sz w:val="32"/>
          <w:szCs w:val="32"/>
        </w:rPr>
        <w:t>旅游产业研究</w:t>
      </w:r>
    </w:p>
    <w:p w:rsidR="004A29A9" w:rsidRPr="00FB7018" w:rsidRDefault="004A29A9" w:rsidP="004A29A9">
      <w:pPr>
        <w:pStyle w:val="HTML"/>
        <w:shd w:val="clear" w:color="auto" w:fill="FFFFFF"/>
        <w:ind w:firstLineChars="200" w:firstLine="640"/>
        <w:rPr>
          <w:rFonts w:ascii="仿宋_GB2312" w:eastAsia="仿宋_GB2312" w:hAnsi="仿宋_GB2312" w:cs="仿宋_GB2312" w:hint="eastAsia"/>
          <w:color w:val="040404"/>
          <w:sz w:val="32"/>
          <w:szCs w:val="32"/>
        </w:rPr>
      </w:pPr>
      <w:r w:rsidRPr="00FB7018">
        <w:rPr>
          <w:rFonts w:ascii="仿宋_GB2312" w:eastAsia="仿宋_GB2312" w:hAnsi="仿宋_GB2312" w:cs="仿宋_GB2312"/>
          <w:color w:val="040404"/>
          <w:sz w:val="32"/>
          <w:szCs w:val="32"/>
        </w:rPr>
        <w:t>江西全域旅游创建路径研究</w:t>
      </w:r>
    </w:p>
    <w:p w:rsidR="004A29A9" w:rsidRPr="00FB7018" w:rsidRDefault="004A29A9" w:rsidP="004A29A9">
      <w:pPr>
        <w:pStyle w:val="HTML"/>
        <w:shd w:val="clear" w:color="auto" w:fill="FFFFFF"/>
        <w:ind w:firstLineChars="200" w:firstLine="640"/>
        <w:rPr>
          <w:rFonts w:ascii="仿宋_GB2312" w:eastAsia="仿宋_GB2312" w:hAnsi="仿宋_GB2312" w:cs="仿宋_GB2312" w:hint="eastAsia"/>
          <w:color w:val="040404"/>
          <w:sz w:val="32"/>
          <w:szCs w:val="32"/>
        </w:rPr>
      </w:pPr>
      <w:r w:rsidRPr="00FB7018">
        <w:rPr>
          <w:rFonts w:ascii="仿宋_GB2312" w:eastAsia="仿宋_GB2312" w:hAnsi="仿宋_GB2312" w:cs="仿宋_GB2312"/>
          <w:color w:val="040404"/>
          <w:sz w:val="32"/>
          <w:szCs w:val="32"/>
        </w:rPr>
        <w:t>江西文化旅游商品创意开发研究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江西旅游景区文化传播研究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</w:t>
      </w: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新媒体</w:t>
      </w: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市场营销创新研究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</w:t>
      </w: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IP</w:t>
      </w: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体系建设研究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江西旅游区域合作战略研究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江西智慧旅游发展研究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江西红色旅游发展研究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江西省旅游职业经理人培养路径及对策研究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当前文化旅游规划与落地研究</w:t>
      </w:r>
    </w:p>
    <w:p w:rsidR="004A29A9" w:rsidRPr="00FB7018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江西旅游导游管理体制研究</w:t>
      </w:r>
    </w:p>
    <w:p w:rsidR="003A2AA2" w:rsidRPr="004A29A9" w:rsidRDefault="003A2AA2">
      <w:bookmarkStart w:id="3" w:name="_GoBack"/>
      <w:bookmarkEnd w:id="3"/>
    </w:p>
    <w:sectPr w:rsidR="003A2AA2" w:rsidRPr="004A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1" w:rsidRDefault="00D97191" w:rsidP="004A29A9">
      <w:r>
        <w:separator/>
      </w:r>
    </w:p>
  </w:endnote>
  <w:endnote w:type="continuationSeparator" w:id="0">
    <w:p w:rsidR="00D97191" w:rsidRDefault="00D97191" w:rsidP="004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1" w:rsidRDefault="00D97191" w:rsidP="004A29A9">
      <w:r>
        <w:separator/>
      </w:r>
    </w:p>
  </w:footnote>
  <w:footnote w:type="continuationSeparator" w:id="0">
    <w:p w:rsidR="00D97191" w:rsidRDefault="00D97191" w:rsidP="004A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3C"/>
    <w:rsid w:val="003A2AA2"/>
    <w:rsid w:val="004A29A9"/>
    <w:rsid w:val="00D97191"/>
    <w:rsid w:val="00D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9A9"/>
    <w:rPr>
      <w:sz w:val="18"/>
      <w:szCs w:val="18"/>
    </w:rPr>
  </w:style>
  <w:style w:type="paragraph" w:styleId="a5">
    <w:name w:val="Plain Text"/>
    <w:basedOn w:val="a"/>
    <w:link w:val="Char1"/>
    <w:rsid w:val="004A29A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A29A9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unhideWhenUsed/>
    <w:rsid w:val="004A2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A29A9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9A9"/>
    <w:rPr>
      <w:sz w:val="18"/>
      <w:szCs w:val="18"/>
    </w:rPr>
  </w:style>
  <w:style w:type="paragraph" w:styleId="a5">
    <w:name w:val="Plain Text"/>
    <w:basedOn w:val="a"/>
    <w:link w:val="Char1"/>
    <w:rsid w:val="004A29A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A29A9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unhideWhenUsed/>
    <w:rsid w:val="004A2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A29A9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2020-03-24T08:10:00Z</dcterms:created>
  <dc:creator>黄为舒</dc:creator>
  <lastModifiedBy>黄为舒</lastModifiedBy>
  <dcterms:modified xsi:type="dcterms:W3CDTF">2020-03-24T08:10:00Z</dcterms:modified>
  <revision>2</revision>
</coreProperties>
</file>