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lang w:eastAsia="zh-CN"/>
        </w:rPr>
        <w:t>江西中医药大学科研项目结余经费预算表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                            项目代码：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项目负责人（签名）：                         申请时间：</w:t>
      </w:r>
    </w:p>
    <w:tbl>
      <w:tblPr>
        <w:tblStyle w:val="3"/>
        <w:tblW w:w="83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"/>
        <w:gridCol w:w="552"/>
        <w:gridCol w:w="2490"/>
        <w:gridCol w:w="1320"/>
        <w:gridCol w:w="3600"/>
        <w:gridCol w:w="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458" w:hRule="atLeast"/>
          <w:jc w:val="center"/>
        </w:trPr>
        <w:tc>
          <w:tcPr>
            <w:tcW w:w="7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详细测算依据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1125" w:hRule="atLeast"/>
          <w:jc w:val="center"/>
        </w:trPr>
        <w:tc>
          <w:tcPr>
            <w:tcW w:w="7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1215" w:hRule="atLeast"/>
          <w:jc w:val="center"/>
        </w:trPr>
        <w:tc>
          <w:tcPr>
            <w:tcW w:w="7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1206" w:hRule="atLeast"/>
          <w:jc w:val="center"/>
        </w:trPr>
        <w:tc>
          <w:tcPr>
            <w:tcW w:w="7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1062" w:hRule="atLeast"/>
          <w:jc w:val="center"/>
        </w:trPr>
        <w:tc>
          <w:tcPr>
            <w:tcW w:w="7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燃料动力费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1183" w:hRule="atLeast"/>
          <w:jc w:val="center"/>
        </w:trPr>
        <w:tc>
          <w:tcPr>
            <w:tcW w:w="7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差旅费、会议费、国际合作与交流费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1280" w:hRule="atLeast"/>
          <w:jc w:val="center"/>
        </w:trPr>
        <w:tc>
          <w:tcPr>
            <w:tcW w:w="7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出版／文献／信息传播／知识产权事务费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968" w:hRule="atLeast"/>
          <w:jc w:val="center"/>
        </w:trPr>
        <w:tc>
          <w:tcPr>
            <w:tcW w:w="7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1021" w:hRule="atLeast"/>
          <w:jc w:val="center"/>
        </w:trPr>
        <w:tc>
          <w:tcPr>
            <w:tcW w:w="7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1021" w:hRule="atLeast"/>
          <w:jc w:val="center"/>
        </w:trPr>
        <w:tc>
          <w:tcPr>
            <w:tcW w:w="7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其他费用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" w:type="dxa"/>
          <w:trHeight w:val="671" w:hRule="atLeast"/>
          <w:jc w:val="center"/>
        </w:trPr>
        <w:tc>
          <w:tcPr>
            <w:tcW w:w="81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注：1.劳务费是指研究生助研津贴，不超过结余经费总额的30%；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2.专家咨询费不超过结余经费总额的5%；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6" w:type="dxa"/>
          <w:trHeight w:val="801" w:hRule="atLeast"/>
          <w:jc w:val="center"/>
        </w:trPr>
        <w:tc>
          <w:tcPr>
            <w:tcW w:w="8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项目负责人所在院部意见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6" w:type="dxa"/>
          <w:trHeight w:val="3451" w:hRule="exact"/>
          <w:jc w:val="center"/>
        </w:trPr>
        <w:tc>
          <w:tcPr>
            <w:tcW w:w="81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负责人签字（公章）：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6" w:type="dxa"/>
          <w:trHeight w:val="842" w:hRule="atLeast"/>
          <w:jc w:val="center"/>
        </w:trPr>
        <w:tc>
          <w:tcPr>
            <w:tcW w:w="8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科研处意见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6" w:type="dxa"/>
          <w:trHeight w:val="3081" w:hRule="exact"/>
          <w:jc w:val="center"/>
        </w:trPr>
        <w:tc>
          <w:tcPr>
            <w:tcW w:w="81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负责人签字（公章）：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6" w:type="dxa"/>
          <w:trHeight w:val="740" w:hRule="atLeast"/>
          <w:jc w:val="center"/>
        </w:trPr>
        <w:tc>
          <w:tcPr>
            <w:tcW w:w="8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计划财务处意见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6" w:type="dxa"/>
          <w:trHeight w:val="1532" w:hRule="atLeast"/>
          <w:jc w:val="center"/>
        </w:trPr>
        <w:tc>
          <w:tcPr>
            <w:tcW w:w="81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负责人签字（公章）：               年    月    日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注：本表一式四份，项目负责人、二级院部、科研处和计划财务处各一份</w:t>
      </w:r>
    </w:p>
    <w:p>
      <w:pPr>
        <w:jc w:val="center"/>
        <w:rPr>
          <w:rFonts w:hint="eastAsia" w:ascii="仿宋" w:hAnsi="仿宋" w:eastAsia="仿宋" w:cs="仿宋"/>
          <w:color w:val="auto"/>
          <w:lang w:eastAsia="zh-CN"/>
        </w:rPr>
      </w:pPr>
    </w:p>
    <w:p>
      <w:pPr>
        <w:rPr>
          <w:color w:val="auto"/>
          <w:sz w:val="10"/>
          <w:szCs w:val="10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031BE"/>
    <w:rsid w:val="06842A9F"/>
    <w:rsid w:val="1F7D57F1"/>
    <w:rsid w:val="45903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0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2018-12-07T01:01:00Z</dcterms:created>
  <dc:creator>玲玲1376572811</dc:creator>
  <lastModifiedBy>玲玲1376572811</lastModifiedBy>
  <dcterms:modified xsi:type="dcterms:W3CDTF">2018-12-07T01:01:54Z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